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7D3" w:rsidRPr="00BE727F" w:rsidRDefault="000F0B55" w:rsidP="000F0B55">
      <w:pPr>
        <w:spacing w:after="0"/>
        <w:jc w:val="center"/>
        <w:rPr>
          <w:b/>
        </w:rPr>
      </w:pPr>
      <w:r w:rsidRPr="00BE727F">
        <w:rPr>
          <w:b/>
        </w:rPr>
        <w:t>Planning the Survival of Canadian Society in the Context of a Rapidly Warming World</w:t>
      </w:r>
    </w:p>
    <w:p w:rsidR="00BE727F" w:rsidRDefault="00BE727F" w:rsidP="000F0B55">
      <w:pPr>
        <w:spacing w:after="0"/>
        <w:jc w:val="center"/>
      </w:pPr>
    </w:p>
    <w:p w:rsidR="000F0B55" w:rsidRDefault="000F0B55" w:rsidP="000F0B55">
      <w:pPr>
        <w:spacing w:after="0"/>
        <w:jc w:val="center"/>
      </w:pPr>
      <w:r>
        <w:t>By</w:t>
      </w:r>
    </w:p>
    <w:p w:rsidR="000F0B55" w:rsidRDefault="000F0B55" w:rsidP="000F0B55">
      <w:pPr>
        <w:spacing w:after="0"/>
        <w:jc w:val="center"/>
      </w:pPr>
      <w:r>
        <w:t>Dr. Alan Emery</w:t>
      </w:r>
    </w:p>
    <w:p w:rsidR="000F0B55" w:rsidRDefault="000F0B55" w:rsidP="000F0B55">
      <w:pPr>
        <w:spacing w:after="0"/>
        <w:jc w:val="center"/>
      </w:pPr>
      <w:r>
        <w:t>Former President of the Canadian Museum of Nature</w:t>
      </w:r>
    </w:p>
    <w:p w:rsidR="00BE727F" w:rsidRDefault="00BE727F" w:rsidP="000F0B55">
      <w:pPr>
        <w:spacing w:after="0"/>
        <w:jc w:val="center"/>
      </w:pPr>
      <w:r>
        <w:t>&amp;</w:t>
      </w:r>
    </w:p>
    <w:p w:rsidR="00FD65B8" w:rsidRDefault="00C732A3" w:rsidP="00C732A3">
      <w:pPr>
        <w:tabs>
          <w:tab w:val="center" w:pos="4680"/>
          <w:tab w:val="left" w:pos="7170"/>
        </w:tabs>
        <w:spacing w:after="0"/>
      </w:pPr>
      <w:r>
        <w:tab/>
      </w:r>
      <w:r w:rsidR="000F0B55">
        <w:t>Executive Director of the Stable Climate Group</w:t>
      </w:r>
    </w:p>
    <w:p w:rsidR="000F0B55" w:rsidRDefault="00FD65B8" w:rsidP="00FD65B8">
      <w:pPr>
        <w:tabs>
          <w:tab w:val="center" w:pos="4680"/>
          <w:tab w:val="left" w:pos="7170"/>
        </w:tabs>
        <w:spacing w:after="0"/>
        <w:jc w:val="center"/>
      </w:pPr>
      <w:r>
        <w:t>(</w:t>
      </w:r>
      <w:hyperlink r:id="rId7" w:history="1">
        <w:r w:rsidRPr="00083519">
          <w:rPr>
            <w:rStyle w:val="Hyperlink"/>
          </w:rPr>
          <w:t>www.stableclimate.org</w:t>
        </w:r>
      </w:hyperlink>
      <w:r>
        <w:t xml:space="preserve">) </w:t>
      </w:r>
    </w:p>
    <w:p w:rsidR="00C732A3" w:rsidRDefault="00C732A3" w:rsidP="00C732A3">
      <w:pPr>
        <w:tabs>
          <w:tab w:val="center" w:pos="4680"/>
          <w:tab w:val="left" w:pos="7170"/>
        </w:tabs>
        <w:spacing w:after="0"/>
        <w:jc w:val="center"/>
      </w:pPr>
    </w:p>
    <w:p w:rsidR="00C732A3" w:rsidRDefault="00C732A3" w:rsidP="00C732A3">
      <w:pPr>
        <w:tabs>
          <w:tab w:val="center" w:pos="4680"/>
          <w:tab w:val="left" w:pos="7170"/>
        </w:tabs>
        <w:spacing w:after="0"/>
        <w:jc w:val="center"/>
      </w:pPr>
      <w:r>
        <w:t>September 20, 2018</w:t>
      </w:r>
    </w:p>
    <w:p w:rsidR="00C732A3" w:rsidRDefault="00C732A3" w:rsidP="00C732A3">
      <w:pPr>
        <w:tabs>
          <w:tab w:val="center" w:pos="4680"/>
          <w:tab w:val="left" w:pos="7170"/>
        </w:tabs>
        <w:spacing w:after="0"/>
        <w:jc w:val="center"/>
      </w:pPr>
      <w:r>
        <w:t>University of Ottawa</w:t>
      </w:r>
    </w:p>
    <w:p w:rsidR="00C732A3" w:rsidRDefault="00C732A3" w:rsidP="00C732A3">
      <w:pPr>
        <w:tabs>
          <w:tab w:val="center" w:pos="4680"/>
          <w:tab w:val="left" w:pos="7170"/>
        </w:tabs>
        <w:spacing w:after="0"/>
        <w:jc w:val="center"/>
      </w:pPr>
      <w:r>
        <w:t>Telfer School of Management</w:t>
      </w:r>
    </w:p>
    <w:p w:rsidR="00C732A3" w:rsidRDefault="00C732A3" w:rsidP="00C732A3">
      <w:pPr>
        <w:tabs>
          <w:tab w:val="center" w:pos="4680"/>
          <w:tab w:val="left" w:pos="7170"/>
        </w:tabs>
        <w:spacing w:after="0"/>
        <w:jc w:val="center"/>
      </w:pPr>
      <w:r>
        <w:t>Desmarais Building Room 7170</w:t>
      </w:r>
    </w:p>
    <w:p w:rsidR="00C732A3" w:rsidRDefault="00C732A3" w:rsidP="00C732A3">
      <w:pPr>
        <w:tabs>
          <w:tab w:val="center" w:pos="4680"/>
          <w:tab w:val="left" w:pos="7170"/>
        </w:tabs>
        <w:spacing w:after="0"/>
        <w:jc w:val="center"/>
      </w:pPr>
      <w:r>
        <w:t>1:00 pm – 5:00 pm</w:t>
      </w:r>
    </w:p>
    <w:p w:rsidR="00BE727F" w:rsidRDefault="00BE727F" w:rsidP="00BE727F">
      <w:pPr>
        <w:spacing w:after="0"/>
        <w:jc w:val="both"/>
      </w:pPr>
    </w:p>
    <w:p w:rsidR="00BE727F" w:rsidRPr="00C732A3" w:rsidRDefault="00BE727F" w:rsidP="00BE727F">
      <w:pPr>
        <w:spacing w:after="0"/>
        <w:jc w:val="both"/>
        <w:rPr>
          <w:b/>
        </w:rPr>
      </w:pPr>
      <w:r w:rsidRPr="00C732A3">
        <w:rPr>
          <w:b/>
        </w:rPr>
        <w:t>ABSTRACT</w:t>
      </w:r>
    </w:p>
    <w:p w:rsidR="00BE727F" w:rsidRDefault="00BE727F" w:rsidP="00BE727F">
      <w:pPr>
        <w:spacing w:after="0"/>
        <w:jc w:val="both"/>
      </w:pPr>
    </w:p>
    <w:p w:rsidR="00BE727F" w:rsidRDefault="00BE727F" w:rsidP="00BE727F">
      <w:pPr>
        <w:spacing w:after="0"/>
        <w:jc w:val="both"/>
      </w:pPr>
      <w:r>
        <w:t xml:space="preserve">Humans have been around for about 200,000 years.  In </w:t>
      </w:r>
      <w:r w:rsidR="002F2629">
        <w:t xml:space="preserve">that timeframe it has only been in </w:t>
      </w:r>
      <w:r>
        <w:t>the last 200 years, we have been conducting an enormous out-of-control geo-engineering experiment on the global climate.  In the next 50 to 100 years the world will, by its actions to control greenhouse gas emissions – or not – decide the environmental conditions within which the fate of future civil society will be decided fo</w:t>
      </w:r>
      <w:r w:rsidR="003A734F">
        <w:t xml:space="preserve">r at least the next 500 years. </w:t>
      </w:r>
    </w:p>
    <w:p w:rsidR="00BE727F" w:rsidRDefault="00BE727F" w:rsidP="00BE727F">
      <w:pPr>
        <w:spacing w:after="0"/>
        <w:jc w:val="both"/>
      </w:pPr>
    </w:p>
    <w:p w:rsidR="00BE727F" w:rsidRDefault="00BE727F" w:rsidP="00BE727F">
      <w:pPr>
        <w:spacing w:after="0"/>
        <w:jc w:val="both"/>
      </w:pPr>
      <w:r>
        <w:t xml:space="preserve">We will examine four realistic scenarios for the next 50 – 100 years, namely: (i) </w:t>
      </w:r>
      <w:r w:rsidR="00372DB6">
        <w:t>Meeting the Paris Pledges, (ii) Improving on the Paris Pledges, (iii) Meeting the Current Paris Policies (not as good as the Paris Pledges), and (iv) Extrapolating Canada’s Climate Change Policy Performance (</w:t>
      </w:r>
      <w:r w:rsidR="002F2629">
        <w:t xml:space="preserve">currently, </w:t>
      </w:r>
      <w:r w:rsidR="00372DB6">
        <w:t xml:space="preserve">really bad news).  The task for the Workshop will be to examine the most likely climate conditions that result from each of these scenarios, and set up adaption mechanisms that will do two things: first, maximize the survival and well-being of human society within each scenario, and second, establish the </w:t>
      </w:r>
      <w:r w:rsidR="002F2629">
        <w:t>governance</w:t>
      </w:r>
      <w:r w:rsidR="00372DB6">
        <w:t xml:space="preserve"> </w:t>
      </w:r>
      <w:r w:rsidR="008D40BC">
        <w:t xml:space="preserve">and </w:t>
      </w:r>
      <w:r w:rsidR="002F2629">
        <w:t>infrastructure</w:t>
      </w:r>
      <w:r w:rsidR="008D40BC">
        <w:t xml:space="preserve"> that will </w:t>
      </w:r>
      <w:r w:rsidR="00B04B41">
        <w:t xml:space="preserve">maximize continuing benefits to </w:t>
      </w:r>
      <w:r w:rsidR="008D40BC">
        <w:t>future societies.</w:t>
      </w:r>
    </w:p>
    <w:p w:rsidR="008D40BC" w:rsidRDefault="008D40BC" w:rsidP="00BE727F">
      <w:pPr>
        <w:spacing w:after="0"/>
        <w:jc w:val="both"/>
      </w:pPr>
    </w:p>
    <w:p w:rsidR="008D40BC" w:rsidRDefault="008D40BC" w:rsidP="00BE727F">
      <w:pPr>
        <w:spacing w:after="0"/>
        <w:jc w:val="both"/>
      </w:pPr>
      <w:r>
        <w:t>The format of the workshop</w:t>
      </w:r>
      <w:r w:rsidR="00BD039C">
        <w:t xml:space="preserve"> will begin with a brief overview of the four scenarios with a description of the climate conditions that would most likely be present for the world, and specifically for Canada</w:t>
      </w:r>
      <w:r w:rsidR="00B452FF">
        <w:t xml:space="preserve"> based on first order predictions reaching out 100 to 500 years</w:t>
      </w:r>
      <w:r w:rsidR="00BD039C">
        <w:t xml:space="preserve">.  </w:t>
      </w:r>
      <w:bookmarkStart w:id="0" w:name="_GoBack"/>
      <w:bookmarkEnd w:id="0"/>
      <w:r w:rsidR="00BD039C">
        <w:t>Four breakout groups will be formed – one for each scenario.</w:t>
      </w:r>
      <w:r w:rsidR="001F3FEC">
        <w:t xml:space="preserve">  The approach we will use is one of several methods of addressing super wicked problems: Event and Route Mapping.  This approach begins with a best or least optimal vision for future society given the environmental and social conditions that are likely to be present in each scenario, and maps the actual events that must take place if the end vision is to be achieved.  The route from one event to the next must be realistic and implementable considering factors such as technology, economics, human behaviour, governance, and culture.  The result of this approach </w:t>
      </w:r>
      <w:r w:rsidR="00C732A3">
        <w:t>should be</w:t>
      </w:r>
      <w:r w:rsidR="001F3FEC">
        <w:t xml:space="preserve"> a series of realistic and implementable plans reacting to what the four most likely global warming </w:t>
      </w:r>
      <w:r w:rsidR="00C732A3">
        <w:t>directions</w:t>
      </w:r>
      <w:r w:rsidR="001F3FEC">
        <w:t xml:space="preserve"> will be.</w:t>
      </w:r>
    </w:p>
    <w:p w:rsidR="000F0B55" w:rsidRDefault="00372DB6" w:rsidP="00372DB6">
      <w:pPr>
        <w:tabs>
          <w:tab w:val="left" w:pos="3935"/>
        </w:tabs>
      </w:pPr>
      <w:r>
        <w:tab/>
      </w:r>
    </w:p>
    <w:sectPr w:rsidR="000F0B5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72FB" w:rsidRDefault="008B72FB" w:rsidP="00CA6BE9">
      <w:pPr>
        <w:spacing w:after="0" w:line="240" w:lineRule="auto"/>
      </w:pPr>
      <w:r>
        <w:separator/>
      </w:r>
    </w:p>
  </w:endnote>
  <w:endnote w:type="continuationSeparator" w:id="0">
    <w:p w:rsidR="008B72FB" w:rsidRDefault="008B72FB" w:rsidP="00CA6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72FB" w:rsidRDefault="008B72FB" w:rsidP="00CA6BE9">
      <w:pPr>
        <w:spacing w:after="0" w:line="240" w:lineRule="auto"/>
      </w:pPr>
      <w:r>
        <w:separator/>
      </w:r>
    </w:p>
  </w:footnote>
  <w:footnote w:type="continuationSeparator" w:id="0">
    <w:p w:rsidR="008B72FB" w:rsidRDefault="008B72FB" w:rsidP="00CA6BE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BE9"/>
    <w:rsid w:val="000F0B55"/>
    <w:rsid w:val="001F3FEC"/>
    <w:rsid w:val="00274C1F"/>
    <w:rsid w:val="002F2629"/>
    <w:rsid w:val="00372DB6"/>
    <w:rsid w:val="003A734F"/>
    <w:rsid w:val="008B72FB"/>
    <w:rsid w:val="008D40BC"/>
    <w:rsid w:val="00B04B41"/>
    <w:rsid w:val="00B452FF"/>
    <w:rsid w:val="00BD039C"/>
    <w:rsid w:val="00BE727F"/>
    <w:rsid w:val="00C732A3"/>
    <w:rsid w:val="00CA6BE9"/>
    <w:rsid w:val="00EC67D3"/>
    <w:rsid w:val="00F93A1C"/>
    <w:rsid w:val="00FD65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F9D757-0553-4C68-B40B-5847C3D5C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6B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6BE9"/>
  </w:style>
  <w:style w:type="paragraph" w:styleId="Footer">
    <w:name w:val="footer"/>
    <w:basedOn w:val="Normal"/>
    <w:link w:val="FooterChar"/>
    <w:uiPriority w:val="99"/>
    <w:unhideWhenUsed/>
    <w:rsid w:val="00CA6B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6BE9"/>
  </w:style>
  <w:style w:type="character" w:styleId="Hyperlink">
    <w:name w:val="Hyperlink"/>
    <w:basedOn w:val="DefaultParagraphFont"/>
    <w:uiPriority w:val="99"/>
    <w:unhideWhenUsed/>
    <w:rsid w:val="00FD65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tableclimate.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3650E-94BD-440B-B2C3-7191013D4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384</Words>
  <Characters>2190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MacKinnon</dc:creator>
  <cp:keywords/>
  <dc:description/>
  <cp:lastModifiedBy>Peter MacKinnon</cp:lastModifiedBy>
  <cp:revision>2</cp:revision>
  <dcterms:created xsi:type="dcterms:W3CDTF">2018-09-04T00:33:00Z</dcterms:created>
  <dcterms:modified xsi:type="dcterms:W3CDTF">2018-09-04T00:33:00Z</dcterms:modified>
</cp:coreProperties>
</file>